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0"/>
        <w:gridCol w:w="450"/>
        <w:gridCol w:w="315"/>
      </w:tblGrid>
      <w:tr w:rsidR="00354875" w:rsidTr="009804BC">
        <w:tc>
          <w:tcPr>
            <w:tcW w:w="1908" w:type="dxa"/>
          </w:tcPr>
          <w:p w:rsidR="00354875" w:rsidRPr="00384873" w:rsidRDefault="00354875" w:rsidP="009804BC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2E7B45B2" wp14:editId="4A2D93C2">
                  <wp:extent cx="1212112" cy="1212112"/>
                  <wp:effectExtent l="0" t="0" r="0" b="0"/>
                  <wp:docPr id="4" name="Picture 4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:rsidR="00354875" w:rsidRPr="00384873" w:rsidRDefault="00354875" w:rsidP="009804BC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 w:rsidRPr="00384873">
              <w:rPr>
                <w:sz w:val="52"/>
                <w:szCs w:val="52"/>
              </w:rPr>
              <w:t>W</w:t>
            </w:r>
            <w:r>
              <w:rPr>
                <w:sz w:val="52"/>
                <w:szCs w:val="52"/>
              </w:rPr>
              <w:t>INDOWS FORMS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7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:rsidR="00354875" w:rsidRPr="00384873" w:rsidRDefault="00354875" w:rsidP="009804BC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sz w:val="52"/>
                <w:szCs w:val="52"/>
              </w:rPr>
              <w:t>Volume</w:t>
            </w:r>
            <w:r w:rsidRPr="00384873">
              <w:rPr>
                <w:sz w:val="52"/>
                <w:szCs w:val="52"/>
              </w:rPr>
              <w:t xml:space="preserve"> Release Notes – </w:t>
            </w:r>
            <w:r>
              <w:rPr>
                <w:sz w:val="52"/>
                <w:szCs w:val="52"/>
              </w:rPr>
              <w:fldChar w:fldCharType="begin"/>
            </w:r>
            <w:r>
              <w:rPr>
                <w:sz w:val="52"/>
                <w:szCs w:val="52"/>
              </w:rPr>
              <w:instrText xml:space="preserve"> DATE  \@ "yyyy"  \* MERGEFORMAT </w:instrText>
            </w:r>
            <w:r>
              <w:rPr>
                <w:sz w:val="52"/>
                <w:szCs w:val="52"/>
              </w:rPr>
              <w:fldChar w:fldCharType="separate"/>
            </w:r>
            <w:r w:rsidR="00244B80">
              <w:rPr>
                <w:noProof/>
                <w:sz w:val="52"/>
                <w:szCs w:val="52"/>
              </w:rPr>
              <w:t>2017</w:t>
            </w:r>
            <w:r>
              <w:rPr>
                <w:sz w:val="52"/>
                <w:szCs w:val="52"/>
              </w:rPr>
              <w:fldChar w:fldCharType="end"/>
            </w:r>
          </w:p>
        </w:tc>
        <w:tc>
          <w:tcPr>
            <w:tcW w:w="450" w:type="dxa"/>
          </w:tcPr>
          <w:p w:rsidR="00354875" w:rsidRPr="00D24EF8" w:rsidRDefault="00354875" w:rsidP="009804BC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vAlign w:val="center"/>
          </w:tcPr>
          <w:p w:rsidR="00354875" w:rsidRPr="00D24EF8" w:rsidRDefault="00354875" w:rsidP="009804BC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4875" w:rsidRDefault="00354875" w:rsidP="00354875">
      <w:pPr>
        <w:pStyle w:val="Default"/>
        <w:rPr>
          <w:b/>
          <w:bCs/>
          <w:sz w:val="28"/>
          <w:szCs w:val="28"/>
        </w:rPr>
      </w:pPr>
    </w:p>
    <w:p w:rsidR="00177BF5" w:rsidRPr="00230F95" w:rsidRDefault="00354875" w:rsidP="00177BF5">
      <w:pPr>
        <w:pStyle w:val="Default"/>
        <w:rPr>
          <w:sz w:val="28"/>
          <w:szCs w:val="28"/>
        </w:rPr>
      </w:pPr>
      <w:r>
        <w:rPr>
          <w:noProof/>
        </w:rPr>
        <w:t xml:space="preserve"> </w:t>
      </w:r>
      <w:proofErr w:type="spellStart"/>
      <w:r w:rsidR="00177BF5" w:rsidRPr="00D24EF8">
        <w:rPr>
          <w:color w:val="auto"/>
          <w:sz w:val="22"/>
          <w:szCs w:val="22"/>
        </w:rPr>
        <w:t>Infragistics</w:t>
      </w:r>
      <w:proofErr w:type="spellEnd"/>
      <w:r w:rsidR="00177BF5" w:rsidRPr="00D24EF8">
        <w:rPr>
          <w:color w:val="auto"/>
          <w:sz w:val="22"/>
          <w:szCs w:val="22"/>
        </w:rPr>
        <w:t xml:space="preserve"> W</w:t>
      </w:r>
      <w:r w:rsidR="00177BF5">
        <w:rPr>
          <w:color w:val="auto"/>
          <w:sz w:val="22"/>
          <w:szCs w:val="22"/>
        </w:rPr>
        <w:t>indows Forms</w:t>
      </w:r>
      <w:r w:rsidR="00177BF5" w:rsidRPr="00D24EF8">
        <w:rPr>
          <w:color w:val="auto"/>
          <w:sz w:val="22"/>
          <w:szCs w:val="22"/>
        </w:rPr>
        <w:t xml:space="preserve"> controls provide breadth and depth in enabling developers to bring modern, trend-setting applications to market while shortening development time. If you need gesture/touch support, dynamic themes, and lightning fast performance in one package, look no further.</w:t>
      </w:r>
    </w:p>
    <w:p w:rsidR="00177BF5" w:rsidRPr="00177BF5" w:rsidRDefault="00177BF5" w:rsidP="00177BF5">
      <w:pPr>
        <w:rPr>
          <w:b/>
          <w:sz w:val="32"/>
          <w:szCs w:val="32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9"/>
        <w:gridCol w:w="5231"/>
      </w:tblGrid>
      <w:tr w:rsidR="00CD5DD4" w:rsidTr="00177BF5">
        <w:tc>
          <w:tcPr>
            <w:tcW w:w="7729" w:type="dxa"/>
          </w:tcPr>
          <w:p w:rsidR="00CD5DD4" w:rsidRDefault="00CD5DD4" w:rsidP="00354875">
            <w:pPr>
              <w:pStyle w:val="Heading1"/>
              <w:outlineLvl w:val="0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A077E5" wp14:editId="3D243747">
                  <wp:extent cx="4770316" cy="2904490"/>
                  <wp:effectExtent l="0" t="0" r="0" b="0"/>
                  <wp:docPr id="2" name="Picture 2" descr="Ignite UI Reference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nite UI Reference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349" cy="293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177BF5" w:rsidRDefault="00177BF5" w:rsidP="00177BF5">
            <w:pPr>
              <w:jc w:val="center"/>
              <w:rPr>
                <w:b/>
                <w:lang w:val="en"/>
              </w:rPr>
            </w:pPr>
          </w:p>
          <w:p w:rsidR="00177BF5" w:rsidRDefault="00177BF5" w:rsidP="00177BF5">
            <w:pPr>
              <w:jc w:val="center"/>
              <w:rPr>
                <w:b/>
                <w:lang w:val="en"/>
              </w:rPr>
            </w:pPr>
          </w:p>
          <w:p w:rsidR="00177BF5" w:rsidRPr="00177BF5" w:rsidRDefault="00177BF5" w:rsidP="00177BF5">
            <w:pPr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177BF5">
              <w:rPr>
                <w:b/>
                <w:sz w:val="24"/>
                <w:szCs w:val="24"/>
                <w:lang w:val="en"/>
              </w:rPr>
              <w:t>Top-performing controls for every aspect of software development</w:t>
            </w:r>
            <w:r w:rsidRPr="00177BF5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</w:t>
            </w:r>
          </w:p>
          <w:p w:rsidR="00CD5DD4" w:rsidRDefault="00CD5DD4" w:rsidP="00177BF5">
            <w:pPr>
              <w:rPr>
                <w:b/>
              </w:rPr>
            </w:pPr>
            <w:r w:rsidRPr="00CD5DD4">
              <w:rPr>
                <w:rFonts w:eastAsiaTheme="majorEastAsia" w:cstheme="majorBidi"/>
                <w:bCs/>
              </w:rPr>
              <w:t xml:space="preserve">Add complete usability and extreme functionality to your next desktop application with the depth and breadth our Windows Forms UI controls. </w:t>
            </w:r>
            <w:proofErr w:type="spellStart"/>
            <w:r w:rsidRPr="00CD5DD4">
              <w:rPr>
                <w:rFonts w:eastAsiaTheme="majorEastAsia" w:cstheme="majorBidi"/>
                <w:bCs/>
              </w:rPr>
              <w:t>Infragistics</w:t>
            </w:r>
            <w:proofErr w:type="spellEnd"/>
            <w:r w:rsidRPr="00CD5DD4">
              <w:rPr>
                <w:rFonts w:eastAsiaTheme="majorEastAsia" w:cstheme="majorBidi"/>
                <w:bCs/>
              </w:rPr>
              <w:t xml:space="preserve"> Windows Forms continues to </w:t>
            </w:r>
            <w:r w:rsidR="00177BF5">
              <w:rPr>
                <w:rFonts w:eastAsiaTheme="majorEastAsia" w:cstheme="majorBidi"/>
                <w:bCs/>
              </w:rPr>
              <w:t>make strides in user experience.</w:t>
            </w:r>
          </w:p>
        </w:tc>
      </w:tr>
    </w:tbl>
    <w:p w:rsidR="00354875" w:rsidRDefault="00354875" w:rsidP="00354875">
      <w:pPr>
        <w:pStyle w:val="Heading1"/>
        <w:rPr>
          <w:b w:val="0"/>
          <w:color w:val="auto"/>
          <w:sz w:val="22"/>
          <w:szCs w:val="22"/>
        </w:rPr>
      </w:pPr>
    </w:p>
    <w:p w:rsidR="00354875" w:rsidRDefault="00354875" w:rsidP="00354875"/>
    <w:p w:rsidR="00354875" w:rsidRPr="00D24EF8" w:rsidRDefault="00354875" w:rsidP="00354875">
      <w:pPr>
        <w:sectPr w:rsidR="00354875" w:rsidRPr="00D24EF8" w:rsidSect="00BD5CF4">
          <w:headerReference w:type="default" r:id="rId9"/>
          <w:footerReference w:type="default" r:id="rId10"/>
          <w:pgSz w:w="15840" w:h="12240" w:orient="landscape"/>
          <w:pgMar w:top="540" w:right="2160" w:bottom="720" w:left="720" w:header="720" w:footer="720" w:gutter="0"/>
          <w:cols w:space="720"/>
          <w:titlePg/>
          <w:docGrid w:linePitch="360"/>
        </w:sectPr>
      </w:pPr>
    </w:p>
    <w:p w:rsidR="00354875" w:rsidRDefault="00354875" w:rsidP="00354875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354875" w:rsidTr="009804BC">
        <w:tc>
          <w:tcPr>
            <w:tcW w:w="2260" w:type="dxa"/>
          </w:tcPr>
          <w:p w:rsidR="00354875" w:rsidRPr="00DE29AC" w:rsidRDefault="00354875" w:rsidP="009804BC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:rsidR="00354875" w:rsidRDefault="00A8511F" w:rsidP="009804BC">
            <w:pPr>
              <w:tabs>
                <w:tab w:val="left" w:pos="6915"/>
              </w:tabs>
            </w:pPr>
            <w:hyperlink r:id="rId11" w:history="1">
              <w:r w:rsidR="00354875" w:rsidRPr="00177BF5">
                <w:rPr>
                  <w:rStyle w:val="Hyperlink"/>
                </w:rPr>
                <w:t xml:space="preserve">Download </w:t>
              </w:r>
              <w:proofErr w:type="spellStart"/>
              <w:r w:rsidR="00354875" w:rsidRPr="00177BF5">
                <w:rPr>
                  <w:rStyle w:val="Hyperlink"/>
                </w:rPr>
                <w:t>Infragistics</w:t>
              </w:r>
              <w:proofErr w:type="spellEnd"/>
              <w:r w:rsidR="00354875" w:rsidRPr="00177BF5">
                <w:rPr>
                  <w:rStyle w:val="Hyperlink"/>
                </w:rPr>
                <w:t xml:space="preserve"> Controls fo</w:t>
              </w:r>
              <w:r w:rsidR="00244B80">
                <w:rPr>
                  <w:rStyle w:val="Hyperlink"/>
                </w:rPr>
                <w:t>r Windows Forms</w:t>
              </w:r>
              <w:bookmarkStart w:id="2" w:name="_GoBack"/>
              <w:bookmarkEnd w:id="2"/>
              <w:r w:rsidR="00177BF5" w:rsidRPr="00177BF5">
                <w:rPr>
                  <w:rStyle w:val="Hyperlink"/>
                </w:rPr>
                <w:t xml:space="preserve"> here</w:t>
              </w:r>
            </w:hyperlink>
          </w:p>
        </w:tc>
      </w:tr>
    </w:tbl>
    <w:p w:rsidR="00354875" w:rsidRDefault="00354875" w:rsidP="00354875">
      <w:pPr>
        <w:pStyle w:val="Heading1"/>
        <w:spacing w:after="240"/>
      </w:pPr>
      <w:r>
        <w:t>What’s Changed</w:t>
      </w:r>
    </w:p>
    <w:p w:rsidR="00354875" w:rsidRDefault="00354875" w:rsidP="00354875"/>
    <w:tbl>
      <w:tblPr>
        <w:tblW w:w="5000" w:type="pct"/>
        <w:tblLook w:val="04A0" w:firstRow="1" w:lastRow="0" w:firstColumn="1" w:lastColumn="0" w:noHBand="0" w:noVBand="1"/>
      </w:tblPr>
      <w:tblGrid>
        <w:gridCol w:w="2193"/>
        <w:gridCol w:w="3322"/>
        <w:gridCol w:w="7435"/>
      </w:tblGrid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4875">
              <w:rPr>
                <w:rFonts w:ascii="Calibri" w:eastAsia="Times New Roman" w:hAnsi="Calibri" w:cs="Calibri"/>
                <w:b/>
                <w:bCs/>
                <w:color w:val="FFFFFF"/>
              </w:rPr>
              <w:t>Components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4875">
              <w:rPr>
                <w:rFonts w:ascii="Calibri" w:eastAsia="Times New Roman" w:hAnsi="Calibri" w:cs="Calibri"/>
                <w:b/>
                <w:bCs/>
                <w:color w:val="FFFFFF"/>
              </w:rPr>
              <w:t>Product Impact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4875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AppStylist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Style file does not show selected rows in grid.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CalcManager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Missing categories from formula builder dialog.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CalcManager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Applying count formula to grid column of type string is slow.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CalcManager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Calculation manager fails to parse formula with "\\" in it.</w:t>
            </w:r>
          </w:p>
        </w:tc>
      </w:tr>
      <w:tr w:rsidR="00354875" w:rsidRPr="00354875" w:rsidTr="00354875">
        <w:trPr>
          <w:trHeight w:val="6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CalendarCombo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Argument out </w:t>
            </w:r>
            <w:r w:rsidRPr="00354875">
              <w:rPr>
                <w:rFonts w:ascii="Calibri" w:eastAsia="Times New Roman" w:hAnsi="Calibri" w:cs="Calibri"/>
                <w:color w:val="000000"/>
              </w:rPr>
              <w:t>of range exception is thrown when maximum value is date time's maximum value and three months list is shown.</w:t>
            </w:r>
          </w:p>
        </w:tc>
      </w:tr>
      <w:tr w:rsidR="00354875" w:rsidRPr="00354875" w:rsidTr="00354875">
        <w:trPr>
          <w:trHeight w:val="24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ComboEditor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Image displayed on the control is not of the checked item but the last selected item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Since it does not make sense to arbitrarily choose one checked item and display the image from that item,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UltraComboEditor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will not pick up the image from any selected or checked items when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CheckedListSettings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are being used. 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It is still possible to apply an image using the control's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Appearance.Image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property.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>DataChart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Null reference exception is thrown while trying to show tooltips.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DataChart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Whole control area turns to black when move mouse pointer on the control's surface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DataChart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Changing visibility of the series does not hide or show them.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DataChart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Cannot set items to display horizontally in legend.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DateTimeEditor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Unable to bind to parameters in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edtior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when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numpad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is used for input.</w:t>
            </w:r>
          </w:p>
        </w:tc>
      </w:tr>
      <w:tr w:rsidR="00354875" w:rsidRPr="00354875" w:rsidTr="00354875">
        <w:trPr>
          <w:trHeight w:val="12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DateTimeEditor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Null text appearance property does not exist for the editor.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A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NullTextAppearance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property has been added to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UltraDateTimeEditor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DockManager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Panel is over all other panels when docked to bottom of the form.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Editors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Editor in grid cell raises an error when you try to get the UI automation object.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Invalid operation exception in specified part does not exist in the package when loading workbook.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Workbook throws page break error when an Excel file is loaded.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If you use both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SumIf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and Offset functions in the same formula, the value is not calculated.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Newline in an Excel table exports incorrect causing </w:t>
            </w:r>
            <w:proofErr w:type="spellStart"/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error on opening in Excel.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End of stream exception occurs in load method when it tries loading a 97-2003 Excel file.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Cell borders are not copied when rows and columns are inserted in 97-2003 workbook.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End of stream exception occurs in load method when it tries loading a 97-2003 Excel file.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Problem with function FLOOR.MATH when importing a excel file.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ExcelExporter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Unbound column with blank key causes object reference exception when exported to Excel.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ExcelExporter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Each next rows exports slower than previous one when grid has image column.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ExcelExporter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Circular reference in exported excel file when referring to another grid in a formula.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FormManager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Form icon displayed in wrong location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FormManager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Exception is thrown when double clicking on the form icon.</w:t>
            </w:r>
          </w:p>
        </w:tc>
      </w:tr>
      <w:tr w:rsidR="00354875" w:rsidRPr="00354875" w:rsidTr="00354875">
        <w:trPr>
          <w:trHeight w:val="45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>GanttView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Percent complete is calculated differently as task duration changes.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There's not much we can do about this.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PercentComplete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property is a float, and it is therefore always going to be imprecise. So the actual value of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PercentComplete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will always be imprecise. 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But it would help if you could format the value and remove the digits after the decimal point. This is what the latest version of MS Project seems to do. 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UltraGanttview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currently allows you to Format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PercentComplete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column, but not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PercentComplete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value in the tooltip. So the tooltip now picks up the column format. 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So the column and the tooltip can now be formatted like so: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this.ultraGanttView1.GridSettings.ColumnSettings[TaskField.PercentComplete].Format = "#\\%";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Cannot drag selected cells properly including cells from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non fixed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and fixed columns.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Tooltip for date cell is cut off when loading a specific style library.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Event is raised three times when not needed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Drag selection does not work in the extended area.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Grouping by rows when a summary formula defined throws null reference exception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Column auto size does not account for data error images.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Setting cell spacing cuts off the bottom of multiline text in the cell.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Expand all does expand all when it should not.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Clicking the cell does not enter in edit mode in specific scenario.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Column resizing indicator cannot be hidden.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 allows the user to copy an invalid string from a cell into drop down list cell.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Cell border is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noticebale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when multiple cells are selected and borders are hidden.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An exception is thrown when control's column with more than 5000 rows is filtered.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Using fixed headers prints only first page.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 cell proxy throws an exception when the column is linked to null.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Setting fixed cell separator color through style file has no effect in grid.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Summaries are not calculated for group by rows that are not in view.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After modifying row layout, if the row height is increased, it cannot be reduced by dragging the row separator.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 cell with mask and no value is too wide when auto sized.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In grid setting header placement to fixed and on top causes an error.</w:t>
            </w:r>
          </w:p>
        </w:tc>
      </w:tr>
      <w:tr w:rsidR="00354875" w:rsidRPr="00354875" w:rsidTr="00354875">
        <w:trPr>
          <w:trHeight w:val="24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ListView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Vertical scrollbar is shown only for five items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Added a new property to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ViewSettingsDetails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so you can hide the column headers: 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this.ultraListView1.ViewSettingsDetails.ColumnHeadersVisible = false;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The new property was added in v17.1 (and up).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ListView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Multiple selection throws argument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our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of range exception.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LiveTileView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Index out of range exception is thrown when resizing the control.</w:t>
            </w:r>
          </w:p>
        </w:tc>
      </w:tr>
      <w:tr w:rsidR="00354875" w:rsidRPr="00354875" w:rsidTr="00354875">
        <w:trPr>
          <w:trHeight w:val="15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>LiveTileView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Scrollbar disappears after sometime if the control is not on focus.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A new property was added to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UltraLiveTileView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AutoHideScrollBar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>. By default this property is set to true. If one sets it to false the scrollbar will show up and will remain visible.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LiveTileView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Getting null reference exception when trying to clear application bar buttons.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LiveTileView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Tile group name is cropped when text rendering mode is set to GDI.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PDF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Report's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publish method freezes up when exporting a particular set of data.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PDF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Drawing to PDF graphics does not work correctly for some methods.</w:t>
            </w:r>
          </w:p>
        </w:tc>
      </w:tr>
      <w:tr w:rsidR="00354875" w:rsidRPr="00354875" w:rsidTr="00354875">
        <w:trPr>
          <w:trHeight w:val="24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PivotGrid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Cannot format the columns in the control.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The sample project provided with this bug will not work because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PivotGrid's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UseServerFormat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defaults to true. So the Format property is never used. You must set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UseServerFormat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false, either on the grid or the column in order for the format to have any effect. 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 xml:space="preserve">Previously, setting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UseServerFormat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to false caused the cell to appear blank. That issue is now fixed.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PopupControlContainer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Popup form does not close when is called from model dialog and user click on parent form.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The reminders keep adding if we set a variance prior to its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occurence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on the same day.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Calendar loads very slowly after setting and resetting a logical day.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Setting the logical day on calendar info object causes unexpected results.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multilined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subject in day view appointment does not always show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multilines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Mouse wheel does not work properly in all day event area.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>Schedule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Calendar info throws null reference exception when recurring appointments are allowed.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SpellChecker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Undo function on spell checker dialog does not cause text in control to update.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SpreadSheet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Null reference exception is thrown when a Japanese character is entered into an active cell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SpreadSheet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Custom format results in infinite hashtags instead of blank cell.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SpreadSheet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Control does not wrap the text when cell text does not contain spaces or new lines.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StatusBar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Breaking Change (Visual Appearance)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Control does not honor application styling when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ViewStyle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is set to Office2007.</w:t>
            </w:r>
          </w:p>
        </w:tc>
      </w:tr>
      <w:tr w:rsidR="00354875" w:rsidRPr="00354875" w:rsidTr="00354875">
        <w:trPr>
          <w:trHeight w:val="15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TabControl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Control resolves hot track selected appearance.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HotTrackSelectedAppearance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properties have been added to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UltraTabControl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UltraTabStrip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, and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UltraTab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>. This properties are hidden from the Properties Windows in 16.2 and 17.1 to avoid designer serialization errors.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Toolbars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Ampersand character causes undesired ordering in ribbon customization dialog.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Control does not load some toolbars from a saved layout.</w:t>
            </w:r>
          </w:p>
        </w:tc>
      </w:tr>
      <w:tr w:rsidR="00354875" w:rsidRPr="00354875" w:rsidTr="00354875">
        <w:trPr>
          <w:trHeight w:val="18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Ribbon groups of a Ribbon tab placed only on one screen when Ribbon style is set to Office2013.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  <w:t>A new property (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MultiMonitorDropDownBehavior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) has been added to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UltraToolbarsManager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, Ribbon, and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MenuSettings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classes which can be used to specify how dropdowns behave when spanning multiple screens. This property has been hidden at design-time in 2016 Vol 2.</w:t>
            </w:r>
          </w:p>
        </w:tc>
      </w:tr>
      <w:tr w:rsidR="00354875" w:rsidRPr="00354875" w:rsidTr="00354875">
        <w:trPr>
          <w:trHeight w:val="18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lastRenderedPageBreak/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Expose to public access split monitor action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propoerty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for popup tools.</w:t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</w:r>
            <w:r w:rsidRPr="00354875">
              <w:rPr>
                <w:rFonts w:ascii="Calibri" w:eastAsia="Times New Roman" w:hAnsi="Calibri" w:cs="Calibri"/>
                <w:color w:val="000000"/>
              </w:rPr>
              <w:br/>
              <w:t>Notes</w:t>
            </w:r>
            <w:proofErr w:type="gramStart"/>
            <w:r w:rsidRPr="00354875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354875">
              <w:rPr>
                <w:rFonts w:ascii="Calibri" w:eastAsia="Times New Roman" w:hAnsi="Calibri" w:cs="Calibri"/>
                <w:color w:val="000000"/>
              </w:rPr>
              <w:br/>
              <w:t>A new property (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MultiMonitorDropDownBehavior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) has been added to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UltraToolbarsManager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, Ribbon, and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MenuSettings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classes which can be used to specify how dropdowns behave when spanning multiple screens. This property has been hidden at design-time in 2016 Vol 2.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When multiline tool's caption is not aligned correctly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Null reference exception after pressing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keytip</w:t>
            </w:r>
            <w:proofErr w:type="spellEnd"/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Control within container stays visible even when the entire ribbon group is hidden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Cannot edit the text in text box that was added in tab item toolbar.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Groups names mismatch when add a new group and form is localized.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Gallery tool item is not selectable with keyboard operation.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ToolbarsManager</w:t>
            </w:r>
            <w:proofErr w:type="spellEnd"/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Argument out of range exception is thrown when double clicking a row.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Control's selected nodes contain duplicates with ctrl and shift selection.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Control's nodes are out of order after scrolling.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 xml:space="preserve">Duplicate items in the </w:t>
            </w:r>
            <w:proofErr w:type="spellStart"/>
            <w:r w:rsidRPr="00354875">
              <w:rPr>
                <w:rFonts w:ascii="Calibri" w:eastAsia="Times New Roman" w:hAnsi="Calibri" w:cs="Calibri"/>
                <w:color w:val="000000"/>
              </w:rPr>
              <w:t>SelectedNodes</w:t>
            </w:r>
            <w:proofErr w:type="spellEnd"/>
            <w:r w:rsidRPr="00354875">
              <w:rPr>
                <w:rFonts w:ascii="Calibri" w:eastAsia="Times New Roman" w:hAnsi="Calibri" w:cs="Calibri"/>
                <w:color w:val="000000"/>
              </w:rPr>
              <w:t xml:space="preserve"> collection when you drag-select nodes under different parents.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Memory leak when selecting nodes in the tree and then removing them.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Editor component is not taken into account when printing the control.</w:t>
            </w:r>
          </w:p>
        </w:tc>
      </w:tr>
      <w:tr w:rsidR="00354875" w:rsidRPr="00354875" w:rsidTr="00354875">
        <w:trPr>
          <w:trHeight w:val="300"/>
        </w:trPr>
        <w:tc>
          <w:tcPr>
            <w:tcW w:w="93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913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31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354875" w:rsidRPr="00354875" w:rsidRDefault="00354875" w:rsidP="0035487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875">
              <w:rPr>
                <w:rFonts w:ascii="Calibri" w:eastAsia="Times New Roman" w:hAnsi="Calibri" w:cs="Calibri"/>
                <w:color w:val="000000"/>
              </w:rPr>
              <w:t>Null reference exception is thrown while verifying child elements on removed node.</w:t>
            </w:r>
          </w:p>
        </w:tc>
      </w:tr>
    </w:tbl>
    <w:p w:rsidR="00354875" w:rsidRPr="00354875" w:rsidRDefault="00354875" w:rsidP="00354875"/>
    <w:sectPr w:rsidR="00354875" w:rsidRPr="00354875" w:rsidSect="005F267D">
      <w:pgSz w:w="15840" w:h="12240" w:orient="landscape"/>
      <w:pgMar w:top="153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1F" w:rsidRDefault="00A8511F" w:rsidP="00354875">
      <w:pPr>
        <w:spacing w:before="0" w:after="0" w:line="240" w:lineRule="auto"/>
      </w:pPr>
      <w:r>
        <w:separator/>
      </w:r>
    </w:p>
  </w:endnote>
  <w:endnote w:type="continuationSeparator" w:id="0">
    <w:p w:rsidR="00A8511F" w:rsidRDefault="00A8511F" w:rsidP="003548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EE" w:rsidRDefault="00A8511F" w:rsidP="005F267D">
    <w:pPr>
      <w:pStyle w:val="Footer"/>
    </w:pPr>
    <w:sdt>
      <w:sdtPr>
        <w:id w:val="246941273"/>
        <w:docPartObj>
          <w:docPartGallery w:val="Page Numbers (Bottom of Page)"/>
          <w:docPartUnique/>
        </w:docPartObj>
      </w:sdtPr>
      <w:sdtEndPr/>
      <w:sdtContent>
        <w:sdt>
          <w:sdtPr>
            <w:id w:val="-1016154284"/>
            <w:docPartObj>
              <w:docPartGallery w:val="Page Numbers (Top of Page)"/>
              <w:docPartUnique/>
            </w:docPartObj>
          </w:sdtPr>
          <w:sdtEndPr/>
          <w:sdtContent>
            <w:r w:rsidR="001B6906" w:rsidRPr="0015570B">
              <w:rPr>
                <w:bCs/>
                <w:sz w:val="20"/>
                <w:szCs w:val="20"/>
              </w:rPr>
              <w:fldChar w:fldCharType="begin"/>
            </w:r>
            <w:r w:rsidR="001B6906" w:rsidRPr="0015570B">
              <w:rPr>
                <w:bCs/>
                <w:sz w:val="20"/>
                <w:szCs w:val="20"/>
              </w:rPr>
              <w:instrText xml:space="preserve"> PAGE </w:instrText>
            </w:r>
            <w:r w:rsidR="001B6906" w:rsidRPr="0015570B">
              <w:rPr>
                <w:bCs/>
                <w:sz w:val="20"/>
                <w:szCs w:val="20"/>
              </w:rPr>
              <w:fldChar w:fldCharType="separate"/>
            </w:r>
            <w:r w:rsidR="00244B80">
              <w:rPr>
                <w:bCs/>
                <w:noProof/>
                <w:sz w:val="20"/>
                <w:szCs w:val="20"/>
              </w:rPr>
              <w:t>2</w:t>
            </w:r>
            <w:r w:rsidR="001B6906" w:rsidRPr="0015570B">
              <w:rPr>
                <w:bCs/>
                <w:sz w:val="20"/>
                <w:szCs w:val="20"/>
              </w:rPr>
              <w:fldChar w:fldCharType="end"/>
            </w:r>
            <w:r w:rsidR="001B6906" w:rsidRPr="0015570B">
              <w:rPr>
                <w:sz w:val="20"/>
                <w:szCs w:val="20"/>
              </w:rPr>
              <w:t xml:space="preserve"> of </w:t>
            </w:r>
            <w:r w:rsidR="001B6906" w:rsidRPr="0015570B">
              <w:rPr>
                <w:bCs/>
                <w:sz w:val="20"/>
                <w:szCs w:val="20"/>
              </w:rPr>
              <w:fldChar w:fldCharType="begin"/>
            </w:r>
            <w:r w:rsidR="001B6906"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="001B6906" w:rsidRPr="0015570B">
              <w:rPr>
                <w:bCs/>
                <w:sz w:val="20"/>
                <w:szCs w:val="20"/>
              </w:rPr>
              <w:fldChar w:fldCharType="separate"/>
            </w:r>
            <w:r w:rsidR="00244B80">
              <w:rPr>
                <w:bCs/>
                <w:noProof/>
                <w:sz w:val="20"/>
                <w:szCs w:val="20"/>
              </w:rPr>
              <w:t>9</w:t>
            </w:r>
            <w:r w:rsidR="001B6906"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1B6906">
      <w:tab/>
    </w:r>
    <w:r w:rsidR="001B6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1F" w:rsidRDefault="00A8511F" w:rsidP="00354875">
      <w:pPr>
        <w:spacing w:before="0" w:after="0" w:line="240" w:lineRule="auto"/>
      </w:pPr>
      <w:r>
        <w:separator/>
      </w:r>
    </w:p>
  </w:footnote>
  <w:footnote w:type="continuationSeparator" w:id="0">
    <w:p w:rsidR="00A8511F" w:rsidRDefault="00A8511F" w:rsidP="003548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5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4410"/>
      <w:gridCol w:w="2835"/>
      <w:gridCol w:w="5490"/>
    </w:tblGrid>
    <w:tr w:rsidR="00006EEE" w:rsidTr="005F267D">
      <w:tc>
        <w:tcPr>
          <w:tcW w:w="828" w:type="dxa"/>
        </w:tcPr>
        <w:p w:rsidR="00006EEE" w:rsidRPr="00384873" w:rsidRDefault="001B6906" w:rsidP="005F267D">
          <w:pPr>
            <w:pStyle w:val="Header"/>
            <w:rPr>
              <w:sz w:val="36"/>
              <w:szCs w:val="36"/>
            </w:rPr>
          </w:pPr>
          <w:r w:rsidRPr="00384873">
            <w:rPr>
              <w:noProof/>
              <w:sz w:val="36"/>
              <w:szCs w:val="36"/>
            </w:rPr>
            <w:drawing>
              <wp:inline distT="0" distB="0" distL="0" distR="0" wp14:anchorId="13317E59" wp14:editId="6CC8E35D">
                <wp:extent cx="531628" cy="531628"/>
                <wp:effectExtent l="0" t="0" r="0" b="0"/>
                <wp:docPr id="15" name="Picture 15" descr="C:\Work\NetAdvantage\DEV\XAML\2014.2\Samples\XAML\Showcase.Apps\IGExtensions.Common\Images\apps\IgApp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ork\NetAdvantage\DEV\XAML\2014.2\Samples\XAML\Showcase.Apps\IGExtensions.Common\Images\apps\IgApp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628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006EEE" w:rsidRPr="00384873" w:rsidRDefault="001B6906" w:rsidP="005F267D">
          <w:pPr>
            <w:pStyle w:val="Header"/>
            <w:rPr>
              <w:b/>
              <w:sz w:val="36"/>
              <w:szCs w:val="36"/>
            </w:rPr>
          </w:pPr>
          <w:r w:rsidRPr="00384873">
            <w:rPr>
              <w:b/>
              <w:sz w:val="36"/>
              <w:szCs w:val="36"/>
            </w:rPr>
            <w:t xml:space="preserve">INFRAGISTICS </w:t>
          </w:r>
          <w:r>
            <w:rPr>
              <w:b/>
              <w:sz w:val="36"/>
              <w:szCs w:val="36"/>
            </w:rPr>
            <w:fldChar w:fldCharType="begin"/>
          </w:r>
          <w:r w:rsidRPr="00FB74D6">
            <w:rPr>
              <w:b/>
              <w:sz w:val="36"/>
              <w:szCs w:val="36"/>
            </w:rPr>
            <w:instrText xml:space="preserve"> REF PLATFORM  \* MERGEFORMAT </w:instrText>
          </w:r>
          <w:r>
            <w:rPr>
              <w:b/>
              <w:sz w:val="36"/>
              <w:szCs w:val="36"/>
            </w:rPr>
            <w:fldChar w:fldCharType="separate"/>
          </w:r>
          <w:r w:rsidR="004F1827" w:rsidRPr="004F1827">
            <w:rPr>
              <w:b/>
              <w:sz w:val="36"/>
              <w:szCs w:val="36"/>
            </w:rPr>
            <w:t>WINDOWS FORMS</w:t>
          </w:r>
          <w:r w:rsidR="004F1827" w:rsidRPr="00384873">
            <w:rPr>
              <w:sz w:val="52"/>
              <w:szCs w:val="52"/>
            </w:rPr>
            <w:t xml:space="preserve"> </w:t>
          </w:r>
          <w:r>
            <w:rPr>
              <w:b/>
              <w:sz w:val="36"/>
              <w:szCs w:val="36"/>
            </w:rPr>
            <w:fldChar w:fldCharType="end"/>
          </w:r>
          <w:r w:rsidRPr="00384873">
            <w:rPr>
              <w:b/>
              <w:sz w:val="36"/>
              <w:szCs w:val="36"/>
            </w:rPr>
            <w:t xml:space="preserve"> </w:t>
          </w:r>
        </w:p>
      </w:tc>
      <w:tc>
        <w:tcPr>
          <w:tcW w:w="2835" w:type="dxa"/>
        </w:tcPr>
        <w:p w:rsidR="00006EEE" w:rsidRPr="00D24EF8" w:rsidRDefault="00A8511F" w:rsidP="005F267D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5490" w:type="dxa"/>
          <w:vAlign w:val="center"/>
        </w:tcPr>
        <w:p w:rsidR="00006EEE" w:rsidRPr="00D24EF8" w:rsidRDefault="001B6906" w:rsidP="00215542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17.</w:t>
          </w:r>
          <w:r w:rsidR="00354875">
            <w:rPr>
              <w:b/>
              <w:sz w:val="28"/>
              <w:szCs w:val="28"/>
            </w:rPr>
            <w:t>2</w:t>
          </w:r>
          <w:r>
            <w:rPr>
              <w:b/>
              <w:sz w:val="28"/>
              <w:szCs w:val="28"/>
            </w:rPr>
            <w:t xml:space="preserve"> Volume</w:t>
          </w:r>
          <w:r w:rsidRPr="00D24EF8">
            <w:rPr>
              <w:b/>
              <w:sz w:val="28"/>
              <w:szCs w:val="28"/>
            </w:rPr>
            <w:t xml:space="preserve"> Release Notes – </w:t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DATE  \@ "yyyy"  \* MERGEFORMAT </w:instrText>
          </w:r>
          <w:r>
            <w:rPr>
              <w:b/>
              <w:sz w:val="28"/>
              <w:szCs w:val="28"/>
            </w:rPr>
            <w:fldChar w:fldCharType="separate"/>
          </w:r>
          <w:r w:rsidR="00244B80">
            <w:rPr>
              <w:b/>
              <w:noProof/>
              <w:sz w:val="28"/>
              <w:szCs w:val="28"/>
            </w:rPr>
            <w:t>2017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:rsidR="00006EEE" w:rsidRDefault="001B6906" w:rsidP="005F267D">
    <w:pPr>
      <w:pStyle w:val="Header"/>
      <w:jc w:val="right"/>
    </w:pPr>
    <w:r>
      <w:tab/>
    </w:r>
  </w:p>
  <w:p w:rsidR="00006EEE" w:rsidRDefault="001B6906" w:rsidP="005F267D">
    <w:pPr>
      <w:pStyle w:val="Header"/>
      <w:jc w:val="right"/>
    </w:pPr>
    <w:r>
      <w:tab/>
    </w:r>
  </w:p>
  <w:p w:rsidR="00006EEE" w:rsidRPr="00596D34" w:rsidRDefault="00A8511F" w:rsidP="005F2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75"/>
    <w:rsid w:val="000B17EE"/>
    <w:rsid w:val="00177BF5"/>
    <w:rsid w:val="001B6906"/>
    <w:rsid w:val="00203950"/>
    <w:rsid w:val="00244B80"/>
    <w:rsid w:val="00354875"/>
    <w:rsid w:val="004F1827"/>
    <w:rsid w:val="00707AC1"/>
    <w:rsid w:val="00A8511F"/>
    <w:rsid w:val="00CB3FCA"/>
    <w:rsid w:val="00C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4FD"/>
  <w15:chartTrackingRefBased/>
  <w15:docId w15:val="{EE104032-499D-4A2F-951A-B3A617C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75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8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87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875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4875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35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8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75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3548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75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354875"/>
    <w:rPr>
      <w:color w:val="0563C1" w:themeColor="hyperlink"/>
      <w:u w:val="single"/>
    </w:rPr>
  </w:style>
  <w:style w:type="paragraph" w:customStyle="1" w:styleId="Default">
    <w:name w:val="Default"/>
    <w:rsid w:val="003548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3548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BF5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7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fragistics.com/products/windows-form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83A4-8011-4C2A-82AF-D49DC0A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Brasil</dc:creator>
  <cp:keywords/>
  <dc:description/>
  <cp:lastModifiedBy>Pamela Brasil</cp:lastModifiedBy>
  <cp:revision>3</cp:revision>
  <cp:lastPrinted>2017-11-16T19:12:00Z</cp:lastPrinted>
  <dcterms:created xsi:type="dcterms:W3CDTF">2017-11-16T18:42:00Z</dcterms:created>
  <dcterms:modified xsi:type="dcterms:W3CDTF">2017-11-17T16:39:00Z</dcterms:modified>
</cp:coreProperties>
</file>