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ED5BB" w14:textId="4CFDDEC5" w:rsidR="00F71F55" w:rsidRDefault="00F71F55" w:rsidP="00F71F55">
      <w:pPr>
        <w:pStyle w:val="Title"/>
      </w:pPr>
      <w:r>
        <w:t>Infragistics WinRT 1</w:t>
      </w:r>
      <w:r w:rsidR="00B23449">
        <w:t>5</w:t>
      </w:r>
      <w:r>
        <w:t>.</w:t>
      </w:r>
      <w:r w:rsidR="00B23449">
        <w:t>1</w:t>
      </w:r>
      <w:r>
        <w:t xml:space="preserve"> – </w:t>
      </w:r>
    </w:p>
    <w:p w14:paraId="76BED5BC" w14:textId="493291A8" w:rsidR="00F71F55" w:rsidRDefault="00F71F55" w:rsidP="00F71F55">
      <w:pPr>
        <w:pStyle w:val="Title"/>
      </w:pPr>
      <w:r>
        <w:t xml:space="preserve">Service Release Notes – </w:t>
      </w:r>
      <w:r w:rsidR="00CF2919">
        <w:t>December</w:t>
      </w:r>
      <w:r>
        <w:t xml:space="preserve"> 201</w:t>
      </w:r>
      <w:r w:rsidR="00B23449">
        <w:t>5</w:t>
      </w:r>
      <w:r>
        <w:t xml:space="preserve"> </w:t>
      </w:r>
    </w:p>
    <w:p w14:paraId="76BED5BD" w14:textId="77777777" w:rsidR="00F71F55" w:rsidRDefault="00F71F55" w:rsidP="00F71F55">
      <w:pPr>
        <w:sectPr w:rsidR="00F71F55" w:rsidSect="00300EB2">
          <w:headerReference w:type="default" r:id="rId10"/>
          <w:footerReference w:type="default" r:id="rId11"/>
          <w:footerReference w:type="first" r:id="rId12"/>
          <w:pgSz w:w="15840" w:h="12240" w:orient="landscape"/>
          <w:pgMar w:top="2160" w:right="2160" w:bottom="720" w:left="720" w:header="720" w:footer="720" w:gutter="0"/>
          <w:cols w:space="720"/>
          <w:docGrid w:linePitch="360"/>
        </w:sectPr>
      </w:pPr>
    </w:p>
    <w:p w14:paraId="76BED5BE" w14:textId="77777777" w:rsidR="00F71F55" w:rsidRPr="00300EB2" w:rsidRDefault="00F71F55" w:rsidP="00F71F55">
      <w:pPr>
        <w:spacing w:before="0"/>
        <w:rPr>
          <w:rFonts w:cs="Segoe UI"/>
          <w:b/>
          <w:color w:val="656565"/>
          <w:sz w:val="28"/>
          <w:szCs w:val="28"/>
          <w:lang w:val="en"/>
        </w:rPr>
      </w:pPr>
      <w:r w:rsidRPr="00300EB2">
        <w:rPr>
          <w:rFonts w:cs="Segoe UI"/>
          <w:b/>
          <w:color w:val="000000"/>
          <w:sz w:val="28"/>
          <w:szCs w:val="28"/>
          <w:lang w:val="en"/>
        </w:rPr>
        <w:lastRenderedPageBreak/>
        <w:t>Build High Performance Business and Engaging</w:t>
      </w:r>
      <w:r>
        <w:rPr>
          <w:rFonts w:cs="Segoe UI"/>
          <w:b/>
          <w:color w:val="000000"/>
          <w:sz w:val="28"/>
          <w:szCs w:val="28"/>
          <w:lang w:val="en"/>
        </w:rPr>
        <w:t xml:space="preserve"> </w:t>
      </w:r>
      <w:r w:rsidRPr="00300EB2">
        <w:rPr>
          <w:rFonts w:cs="Segoe UI"/>
          <w:b/>
          <w:color w:val="000000"/>
          <w:sz w:val="28"/>
          <w:szCs w:val="28"/>
          <w:lang w:val="en"/>
        </w:rPr>
        <w:t>Consumer Applications in HTML or XAML</w:t>
      </w:r>
    </w:p>
    <w:p w14:paraId="76BED5BF" w14:textId="77777777" w:rsidR="00F71F55" w:rsidRPr="00300EB2" w:rsidRDefault="00F71F55" w:rsidP="00F71F55">
      <w:pPr>
        <w:spacing w:before="0"/>
        <w:rPr>
          <w:rFonts w:cs="Segoe UI"/>
        </w:rPr>
      </w:pPr>
      <w:r w:rsidRPr="00300EB2">
        <w:rPr>
          <w:rFonts w:cs="Segoe UI"/>
          <w:lang w:val="en"/>
        </w:rPr>
        <w:t>Like Windows 8, Infragistics brings together the best of the PC and tablet in this suite. Impress and innovate with premium controls for data visualization. No matter what the platform or category, apps created with our Windows 8 controls will be bold, high performance and drive revenue through the Windows Store.</w:t>
      </w:r>
    </w:p>
    <w:p w14:paraId="76BED5C0" w14:textId="77777777" w:rsidR="00F71F55" w:rsidRDefault="00F71F55" w:rsidP="00F71F55">
      <w:pPr>
        <w:spacing w:before="0"/>
      </w:pPr>
      <w:r>
        <w:rPr>
          <w:noProof/>
        </w:rPr>
        <w:drawing>
          <wp:inline distT="0" distB="0" distL="0" distR="0" wp14:anchorId="76BED5DA" wp14:editId="76BED5DB">
            <wp:extent cx="2688336" cy="1932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8-Data-Chart-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8336" cy="1932432"/>
                    </a:xfrm>
                    <a:prstGeom prst="rect">
                      <a:avLst/>
                    </a:prstGeom>
                  </pic:spPr>
                </pic:pic>
              </a:graphicData>
            </a:graphic>
          </wp:inline>
        </w:drawing>
      </w:r>
      <w:r>
        <w:rPr>
          <w:noProof/>
        </w:rPr>
        <w:drawing>
          <wp:inline distT="0" distB="0" distL="0" distR="0" wp14:anchorId="76BED5DC" wp14:editId="76BED5DD">
            <wp:extent cx="2828544" cy="1932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8-data-chart-2ne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8544" cy="1932432"/>
                    </a:xfrm>
                    <a:prstGeom prst="rect">
                      <a:avLst/>
                    </a:prstGeom>
                  </pic:spPr>
                </pic:pic>
              </a:graphicData>
            </a:graphic>
          </wp:inline>
        </w:drawing>
      </w:r>
      <w:r>
        <w:rPr>
          <w:noProof/>
        </w:rPr>
        <w:drawing>
          <wp:inline distT="0" distB="0" distL="0" distR="0" wp14:anchorId="76BED5DE" wp14:editId="76BED5DF">
            <wp:extent cx="2688336" cy="1931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8-Grid-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0154" cy="1932341"/>
                    </a:xfrm>
                    <a:prstGeom prst="rect">
                      <a:avLst/>
                    </a:prstGeom>
                  </pic:spPr>
                </pic:pic>
              </a:graphicData>
            </a:graphic>
          </wp:inline>
        </w:drawing>
      </w:r>
    </w:p>
    <w:p w14:paraId="76BED5C1" w14:textId="77777777" w:rsidR="00F71F55" w:rsidRPr="00004A21" w:rsidRDefault="00F71F55" w:rsidP="00F71F55">
      <w:pPr>
        <w:spacing w:before="0"/>
        <w:sectPr w:rsidR="00F71F55" w:rsidRPr="00004A21" w:rsidSect="00004A21">
          <w:type w:val="continuous"/>
          <w:pgSz w:w="15840" w:h="12240" w:orient="landscape"/>
          <w:pgMar w:top="2160" w:right="2160" w:bottom="720" w:left="720" w:header="720" w:footer="720" w:gutter="0"/>
          <w:cols w:space="720"/>
          <w:docGrid w:linePitch="360"/>
        </w:sectPr>
      </w:pPr>
      <w:r>
        <w:t xml:space="preserve">      </w:t>
      </w:r>
    </w:p>
    <w:p w14:paraId="76BED5C2" w14:textId="77777777" w:rsidR="00F71F55" w:rsidRDefault="00F71F55" w:rsidP="00F71F55">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F71F55" w14:paraId="76BED5C5" w14:textId="77777777" w:rsidTr="00BF2B08">
        <w:tc>
          <w:tcPr>
            <w:tcW w:w="2260" w:type="dxa"/>
          </w:tcPr>
          <w:p w14:paraId="76BED5C3" w14:textId="77777777" w:rsidR="00F71F55" w:rsidRPr="00DE29AC" w:rsidRDefault="00F71F55" w:rsidP="00BF2B08">
            <w:pPr>
              <w:pStyle w:val="Heading2"/>
              <w:outlineLvl w:val="1"/>
            </w:pPr>
            <w:r>
              <w:t>Downloading</w:t>
            </w:r>
          </w:p>
        </w:tc>
        <w:tc>
          <w:tcPr>
            <w:tcW w:w="11445" w:type="dxa"/>
          </w:tcPr>
          <w:p w14:paraId="76BED5C4" w14:textId="77777777" w:rsidR="00F71F55" w:rsidRDefault="00AB2F37" w:rsidP="00BF2B08">
            <w:pPr>
              <w:tabs>
                <w:tab w:val="left" w:pos="6915"/>
              </w:tabs>
            </w:pPr>
            <w:hyperlink r:id="rId16" w:history="1">
              <w:r w:rsidR="00F71F55" w:rsidRPr="007F2CC4">
                <w:rPr>
                  <w:rStyle w:val="Hyperlink"/>
                </w:rPr>
                <w:t>Download Infragistics Ultimate here</w:t>
              </w:r>
            </w:hyperlink>
            <w:r w:rsidR="00F71F55" w:rsidRPr="007F2CC4">
              <w:t>.</w:t>
            </w:r>
          </w:p>
        </w:tc>
      </w:tr>
    </w:tbl>
    <w:p w14:paraId="76BED5C6" w14:textId="77777777" w:rsidR="00F71F55" w:rsidRDefault="00F71F55" w:rsidP="00F71F55">
      <w:pPr>
        <w:pStyle w:val="Heading1"/>
      </w:pPr>
      <w:r>
        <w:t>What’s Changed</w:t>
      </w:r>
    </w:p>
    <w:tbl>
      <w:tblPr>
        <w:tblW w:w="5315" w:type="pct"/>
        <w:tblLook w:val="04A0" w:firstRow="1" w:lastRow="0" w:firstColumn="1" w:lastColumn="0" w:noHBand="0" w:noVBand="1"/>
      </w:tblPr>
      <w:tblGrid>
        <w:gridCol w:w="1377"/>
        <w:gridCol w:w="1617"/>
        <w:gridCol w:w="10772"/>
      </w:tblGrid>
      <w:tr w:rsidR="00792D36" w:rsidRPr="00792D36" w14:paraId="2A886CED" w14:textId="77777777" w:rsidTr="00792D36">
        <w:trPr>
          <w:trHeight w:val="300"/>
        </w:trPr>
        <w:tc>
          <w:tcPr>
            <w:tcW w:w="500" w:type="pct"/>
            <w:tcBorders>
              <w:top w:val="single" w:sz="4" w:space="0" w:color="95B3D7"/>
              <w:left w:val="single" w:sz="4" w:space="0" w:color="95B3D7"/>
              <w:bottom w:val="single" w:sz="4" w:space="0" w:color="95B3D7"/>
              <w:right w:val="nil"/>
            </w:tcBorders>
            <w:shd w:val="clear" w:color="4F81BD" w:fill="4F81BD"/>
            <w:noWrap/>
            <w:vAlign w:val="bottom"/>
            <w:hideMark/>
          </w:tcPr>
          <w:p w14:paraId="36CB2C59" w14:textId="77777777" w:rsidR="00792D36" w:rsidRPr="00792D36" w:rsidRDefault="00792D36" w:rsidP="00792D36">
            <w:pPr>
              <w:spacing w:before="0" w:after="0" w:line="240" w:lineRule="auto"/>
              <w:rPr>
                <w:rFonts w:ascii="Calibri" w:eastAsia="Times New Roman" w:hAnsi="Calibri" w:cs="Times New Roman"/>
                <w:b/>
                <w:bCs/>
                <w:color w:val="FFFFFF"/>
              </w:rPr>
            </w:pPr>
            <w:r w:rsidRPr="00792D36">
              <w:rPr>
                <w:rFonts w:ascii="Calibri" w:eastAsia="Times New Roman" w:hAnsi="Calibri" w:cs="Times New Roman"/>
                <w:b/>
                <w:bCs/>
                <w:color w:val="FFFFFF"/>
              </w:rPr>
              <w:t>Components</w:t>
            </w:r>
          </w:p>
        </w:tc>
        <w:tc>
          <w:tcPr>
            <w:tcW w:w="587" w:type="pct"/>
            <w:tcBorders>
              <w:top w:val="single" w:sz="4" w:space="0" w:color="95B3D7"/>
              <w:left w:val="nil"/>
              <w:bottom w:val="single" w:sz="4" w:space="0" w:color="95B3D7"/>
              <w:right w:val="nil"/>
            </w:tcBorders>
            <w:shd w:val="clear" w:color="4F81BD" w:fill="4F81BD"/>
            <w:noWrap/>
            <w:vAlign w:val="bottom"/>
            <w:hideMark/>
          </w:tcPr>
          <w:p w14:paraId="2B71335E" w14:textId="77777777" w:rsidR="00792D36" w:rsidRPr="00792D36" w:rsidRDefault="00792D36" w:rsidP="00792D36">
            <w:pPr>
              <w:spacing w:before="0" w:after="0" w:line="240" w:lineRule="auto"/>
              <w:rPr>
                <w:rFonts w:ascii="Calibri" w:eastAsia="Times New Roman" w:hAnsi="Calibri" w:cs="Times New Roman"/>
                <w:b/>
                <w:bCs/>
                <w:color w:val="FFFFFF"/>
              </w:rPr>
            </w:pPr>
            <w:r w:rsidRPr="00792D36">
              <w:rPr>
                <w:rFonts w:ascii="Calibri" w:eastAsia="Times New Roman" w:hAnsi="Calibri" w:cs="Times New Roman"/>
                <w:b/>
                <w:bCs/>
                <w:color w:val="FFFFFF"/>
              </w:rPr>
              <w:t>Product Impact</w:t>
            </w:r>
          </w:p>
        </w:tc>
        <w:tc>
          <w:tcPr>
            <w:tcW w:w="3912" w:type="pct"/>
            <w:tcBorders>
              <w:top w:val="single" w:sz="4" w:space="0" w:color="95B3D7"/>
              <w:left w:val="nil"/>
              <w:bottom w:val="single" w:sz="4" w:space="0" w:color="95B3D7"/>
              <w:right w:val="single" w:sz="4" w:space="0" w:color="95B3D7"/>
            </w:tcBorders>
            <w:shd w:val="clear" w:color="4F81BD" w:fill="4F81BD"/>
            <w:hideMark/>
          </w:tcPr>
          <w:p w14:paraId="30CC593E" w14:textId="77777777" w:rsidR="00792D36" w:rsidRPr="00792D36" w:rsidRDefault="00792D36" w:rsidP="00792D36">
            <w:pPr>
              <w:spacing w:before="0" w:after="0" w:line="240" w:lineRule="auto"/>
              <w:rPr>
                <w:rFonts w:ascii="Calibri" w:eastAsia="Times New Roman" w:hAnsi="Calibri" w:cs="Times New Roman"/>
                <w:b/>
                <w:bCs/>
                <w:color w:val="FFFFFF"/>
              </w:rPr>
            </w:pPr>
            <w:r w:rsidRPr="00792D36">
              <w:rPr>
                <w:rFonts w:ascii="Calibri" w:eastAsia="Times New Roman" w:hAnsi="Calibri" w:cs="Times New Roman"/>
                <w:b/>
                <w:bCs/>
                <w:color w:val="FFFFFF"/>
              </w:rPr>
              <w:t>Description</w:t>
            </w:r>
          </w:p>
        </w:tc>
      </w:tr>
      <w:tr w:rsidR="00792D36" w:rsidRPr="00792D36" w14:paraId="08682760" w14:textId="77777777" w:rsidTr="00792D36">
        <w:trPr>
          <w:trHeight w:val="1800"/>
        </w:trPr>
        <w:tc>
          <w:tcPr>
            <w:tcW w:w="500" w:type="pct"/>
            <w:tcBorders>
              <w:top w:val="single" w:sz="4" w:space="0" w:color="95B3D7"/>
              <w:left w:val="single" w:sz="4" w:space="0" w:color="95B3D7"/>
              <w:bottom w:val="single" w:sz="4" w:space="0" w:color="95B3D7"/>
              <w:right w:val="nil"/>
            </w:tcBorders>
            <w:shd w:val="clear" w:color="DCE6F1" w:fill="DCE6F1"/>
            <w:noWrap/>
            <w:hideMark/>
          </w:tcPr>
          <w:p w14:paraId="4EC78BED" w14:textId="77777777" w:rsidR="00792D36" w:rsidRPr="00792D36" w:rsidRDefault="00792D36" w:rsidP="00792D36">
            <w:pPr>
              <w:spacing w:before="0" w:after="0" w:line="240" w:lineRule="auto"/>
              <w:rPr>
                <w:rFonts w:ascii="Calibri" w:eastAsia="Times New Roman" w:hAnsi="Calibri" w:cs="Times New Roman"/>
                <w:color w:val="000000"/>
              </w:rPr>
            </w:pPr>
            <w:r w:rsidRPr="00792D36">
              <w:rPr>
                <w:rFonts w:ascii="Calibri" w:eastAsia="Times New Roman" w:hAnsi="Calibri" w:cs="Times New Roman"/>
                <w:color w:val="000000"/>
              </w:rPr>
              <w:t>Data Chart</w:t>
            </w:r>
          </w:p>
        </w:tc>
        <w:tc>
          <w:tcPr>
            <w:tcW w:w="587" w:type="pct"/>
            <w:tcBorders>
              <w:top w:val="single" w:sz="4" w:space="0" w:color="95B3D7"/>
              <w:left w:val="nil"/>
              <w:bottom w:val="single" w:sz="4" w:space="0" w:color="95B3D7"/>
              <w:right w:val="nil"/>
            </w:tcBorders>
            <w:shd w:val="clear" w:color="DCE6F1" w:fill="DCE6F1"/>
            <w:noWrap/>
            <w:hideMark/>
          </w:tcPr>
          <w:p w14:paraId="584FD60B" w14:textId="77777777" w:rsidR="00792D36" w:rsidRPr="00792D36" w:rsidRDefault="00792D36" w:rsidP="00792D36">
            <w:pPr>
              <w:spacing w:before="0" w:after="0" w:line="240" w:lineRule="auto"/>
              <w:rPr>
                <w:rFonts w:ascii="Calibri" w:eastAsia="Times New Roman" w:hAnsi="Calibri" w:cs="Times New Roman"/>
                <w:color w:val="000000"/>
              </w:rPr>
            </w:pPr>
            <w:r w:rsidRPr="00792D36">
              <w:rPr>
                <w:rFonts w:ascii="Calibri" w:eastAsia="Times New Roman" w:hAnsi="Calibri" w:cs="Times New Roman"/>
                <w:color w:val="000000"/>
              </w:rPr>
              <w:t>Bug Fix</w:t>
            </w:r>
          </w:p>
        </w:tc>
        <w:tc>
          <w:tcPr>
            <w:tcW w:w="3912" w:type="pct"/>
            <w:tcBorders>
              <w:top w:val="single" w:sz="4" w:space="0" w:color="95B3D7"/>
              <w:left w:val="nil"/>
              <w:bottom w:val="single" w:sz="4" w:space="0" w:color="95B3D7"/>
              <w:right w:val="single" w:sz="4" w:space="0" w:color="95B3D7"/>
            </w:tcBorders>
            <w:shd w:val="clear" w:color="DCE6F1" w:fill="DCE6F1"/>
            <w:hideMark/>
          </w:tcPr>
          <w:p w14:paraId="09D340C3" w14:textId="77777777" w:rsidR="00792D36" w:rsidRPr="00792D36" w:rsidRDefault="00792D36" w:rsidP="00792D36">
            <w:pPr>
              <w:spacing w:before="0" w:after="0" w:line="240" w:lineRule="auto"/>
              <w:rPr>
                <w:rFonts w:ascii="Calibri" w:eastAsia="Times New Roman" w:hAnsi="Calibri" w:cs="Times New Roman"/>
                <w:color w:val="000000"/>
              </w:rPr>
            </w:pPr>
            <w:proofErr w:type="spellStart"/>
            <w:r w:rsidRPr="00792D36">
              <w:rPr>
                <w:rFonts w:ascii="Calibri" w:eastAsia="Times New Roman" w:hAnsi="Calibri" w:cs="Times New Roman"/>
                <w:color w:val="000000"/>
              </w:rPr>
              <w:t>XamPieChart</w:t>
            </w:r>
            <w:proofErr w:type="spellEnd"/>
            <w:r w:rsidRPr="00792D36">
              <w:rPr>
                <w:rFonts w:ascii="Calibri" w:eastAsia="Times New Roman" w:hAnsi="Calibri" w:cs="Times New Roman"/>
                <w:color w:val="000000"/>
              </w:rPr>
              <w:t xml:space="preserve"> is not displayed.</w:t>
            </w:r>
            <w:r w:rsidRPr="00792D36">
              <w:rPr>
                <w:rFonts w:ascii="Calibri" w:eastAsia="Times New Roman" w:hAnsi="Calibri" w:cs="Times New Roman"/>
                <w:color w:val="000000"/>
              </w:rPr>
              <w:br/>
            </w:r>
            <w:r w:rsidRPr="00792D36">
              <w:rPr>
                <w:rFonts w:ascii="Calibri" w:eastAsia="Times New Roman" w:hAnsi="Calibri" w:cs="Times New Roman"/>
                <w:color w:val="000000"/>
              </w:rPr>
              <w:br/>
              <w:t>Notes</w:t>
            </w:r>
            <w:proofErr w:type="gramStart"/>
            <w:r w:rsidRPr="00792D36">
              <w:rPr>
                <w:rFonts w:ascii="Calibri" w:eastAsia="Times New Roman" w:hAnsi="Calibri" w:cs="Times New Roman"/>
                <w:color w:val="000000"/>
              </w:rPr>
              <w:t>:</w:t>
            </w:r>
            <w:proofErr w:type="gramEnd"/>
            <w:r w:rsidRPr="00792D36">
              <w:rPr>
                <w:rFonts w:ascii="Calibri" w:eastAsia="Times New Roman" w:hAnsi="Calibri" w:cs="Times New Roman"/>
                <w:color w:val="000000"/>
              </w:rPr>
              <w:br/>
              <w:t xml:space="preserve">Fixed an issue in WinRT where </w:t>
            </w:r>
            <w:proofErr w:type="spellStart"/>
            <w:r w:rsidRPr="00792D36">
              <w:rPr>
                <w:rFonts w:ascii="Calibri" w:eastAsia="Times New Roman" w:hAnsi="Calibri" w:cs="Times New Roman"/>
                <w:color w:val="000000"/>
              </w:rPr>
              <w:t>Item</w:t>
            </w:r>
            <w:bookmarkStart w:id="0" w:name="_GoBack"/>
            <w:bookmarkEnd w:id="0"/>
            <w:r w:rsidRPr="00792D36">
              <w:rPr>
                <w:rFonts w:ascii="Calibri" w:eastAsia="Times New Roman" w:hAnsi="Calibri" w:cs="Times New Roman"/>
                <w:color w:val="000000"/>
              </w:rPr>
              <w:t>sSources</w:t>
            </w:r>
            <w:proofErr w:type="spellEnd"/>
            <w:r w:rsidRPr="00792D36">
              <w:rPr>
                <w:rFonts w:ascii="Calibri" w:eastAsia="Times New Roman" w:hAnsi="Calibri" w:cs="Times New Roman"/>
                <w:color w:val="000000"/>
              </w:rPr>
              <w:t xml:space="preserve"> containing Int32 values were not displayed. Fixed an issue in WinRT, which occurred for applications running on Windows 10, where pie slices would not appear due to missing Brushes on their </w:t>
            </w:r>
            <w:proofErr w:type="spellStart"/>
            <w:r w:rsidRPr="00792D36">
              <w:rPr>
                <w:rFonts w:ascii="Calibri" w:eastAsia="Times New Roman" w:hAnsi="Calibri" w:cs="Times New Roman"/>
                <w:color w:val="000000"/>
              </w:rPr>
              <w:t>UIElements</w:t>
            </w:r>
            <w:proofErr w:type="spellEnd"/>
            <w:r w:rsidRPr="00792D36">
              <w:rPr>
                <w:rFonts w:ascii="Calibri" w:eastAsia="Times New Roman" w:hAnsi="Calibri" w:cs="Times New Roman"/>
                <w:color w:val="000000"/>
              </w:rPr>
              <w:t>.</w:t>
            </w:r>
          </w:p>
        </w:tc>
      </w:tr>
    </w:tbl>
    <w:p w14:paraId="76BED5D7" w14:textId="77777777" w:rsidR="00F71F55" w:rsidRDefault="00F71F55" w:rsidP="00F71F55"/>
    <w:p w14:paraId="76BED5D8" w14:textId="77777777" w:rsidR="00F71F55" w:rsidRDefault="00F71F55" w:rsidP="00F71F55"/>
    <w:p w14:paraId="76BED5D9" w14:textId="77777777" w:rsidR="00477D56" w:rsidRDefault="00477D56"/>
    <w:sectPr w:rsidR="00477D56" w:rsidSect="008E0AD2">
      <w:type w:val="continuous"/>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7281" w14:textId="77777777" w:rsidR="00AB2F37" w:rsidRDefault="00AB2F37">
      <w:pPr>
        <w:spacing w:before="0" w:after="0" w:line="240" w:lineRule="auto"/>
      </w:pPr>
      <w:r>
        <w:separator/>
      </w:r>
    </w:p>
  </w:endnote>
  <w:endnote w:type="continuationSeparator" w:id="0">
    <w:p w14:paraId="4AD1B223" w14:textId="77777777" w:rsidR="00AB2F37" w:rsidRDefault="00AB2F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D5E1" w14:textId="77777777" w:rsidR="00A3493D" w:rsidRDefault="00B071E0" w:rsidP="0015570B">
    <w:pPr>
      <w:pStyle w:val="Footer"/>
    </w:pPr>
    <w:r>
      <w:rPr>
        <w:noProof/>
      </w:rPr>
      <mc:AlternateContent>
        <mc:Choice Requires="wps">
          <w:drawing>
            <wp:anchor distT="0" distB="0" distL="114300" distR="114300" simplePos="0" relativeHeight="251659264" behindDoc="0" locked="0" layoutInCell="1" allowOverlap="1" wp14:anchorId="76BED5E3" wp14:editId="76BED5E4">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76BED5E5" w14:textId="77777777" w:rsidR="0015570B" w:rsidRDefault="00B071E0">
                          <w:r>
                            <w:rPr>
                              <w:noProof/>
                            </w:rPr>
                            <w:drawing>
                              <wp:inline distT="0" distB="0" distL="0" distR="0" wp14:anchorId="76BED5E6" wp14:editId="76BED5E7">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ED5E3"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" filled="f" stroked="f">
              <v:textbox style="mso-fit-shape-to-text:t">
                <w:txbxContent>
                  <w:p w14:paraId="76BED5E5" w14:textId="77777777" w:rsidR="0015570B" w:rsidRDefault="00B071E0">
                    <w:r>
                      <w:rPr>
                        <w:noProof/>
                      </w:rPr>
                      <w:drawing>
                        <wp:inline distT="0" distB="0" distL="0" distR="0" wp14:anchorId="76BED5E6" wp14:editId="76BED5E7">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3B728F">
              <w:rPr>
                <w:bCs/>
                <w:noProof/>
                <w:sz w:val="20"/>
                <w:szCs w:val="20"/>
              </w:rPr>
              <w:t>2</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3B728F">
              <w:rPr>
                <w:bCs/>
                <w:noProof/>
                <w:sz w:val="20"/>
                <w:szCs w:val="20"/>
              </w:rPr>
              <w:t>2</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D5E2" w14:textId="77777777" w:rsidR="00300EB2" w:rsidRDefault="00B071E0">
    <w:pPr>
      <w:pStyle w:val="Footer"/>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D5C3B" w14:textId="77777777" w:rsidR="00AB2F37" w:rsidRDefault="00AB2F37">
      <w:pPr>
        <w:spacing w:before="0" w:after="0" w:line="240" w:lineRule="auto"/>
      </w:pPr>
      <w:r>
        <w:separator/>
      </w:r>
    </w:p>
  </w:footnote>
  <w:footnote w:type="continuationSeparator" w:id="0">
    <w:p w14:paraId="1FF45CA6" w14:textId="77777777" w:rsidR="00AB2F37" w:rsidRDefault="00AB2F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D5E0" w14:textId="77777777" w:rsidR="00575670" w:rsidRDefault="00B071E0">
    <w:pPr>
      <w:pStyle w:val="Header"/>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55"/>
    <w:rsid w:val="001E1A7E"/>
    <w:rsid w:val="001E6371"/>
    <w:rsid w:val="002877BF"/>
    <w:rsid w:val="0039165A"/>
    <w:rsid w:val="003B728F"/>
    <w:rsid w:val="00451E7E"/>
    <w:rsid w:val="00477D56"/>
    <w:rsid w:val="00792D36"/>
    <w:rsid w:val="007A4A3C"/>
    <w:rsid w:val="009E3679"/>
    <w:rsid w:val="00AB2F37"/>
    <w:rsid w:val="00B071E0"/>
    <w:rsid w:val="00B23449"/>
    <w:rsid w:val="00CF2919"/>
    <w:rsid w:val="00DE386A"/>
    <w:rsid w:val="00E80B8E"/>
    <w:rsid w:val="00F7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D5BB"/>
  <w15:docId w15:val="{8AC4B56E-C5AF-442D-8D61-ABDEE542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55"/>
    <w:pPr>
      <w:spacing w:before="120"/>
    </w:pPr>
    <w:rPr>
      <w:rFonts w:ascii="Segoe UI" w:hAnsi="Segoe UI"/>
    </w:rPr>
  </w:style>
  <w:style w:type="paragraph" w:styleId="Heading1">
    <w:name w:val="heading 1"/>
    <w:basedOn w:val="Normal"/>
    <w:next w:val="Normal"/>
    <w:link w:val="Heading1Char"/>
    <w:uiPriority w:val="9"/>
    <w:qFormat/>
    <w:rsid w:val="00F71F5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F5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F55"/>
    <w:rPr>
      <w:rFonts w:ascii="Segoe UI" w:eastAsiaTheme="majorEastAsia" w:hAnsi="Segoe U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F55"/>
    <w:rPr>
      <w:rFonts w:ascii="Segoe UI" w:eastAsiaTheme="majorEastAsia" w:hAnsi="Segoe UI" w:cstheme="majorBidi"/>
      <w:b/>
      <w:bCs/>
      <w:color w:val="4F81BD" w:themeColor="accent1"/>
      <w:sz w:val="26"/>
      <w:szCs w:val="26"/>
    </w:rPr>
  </w:style>
  <w:style w:type="table" w:styleId="TableGrid">
    <w:name w:val="Table Grid"/>
    <w:basedOn w:val="TableNormal"/>
    <w:uiPriority w:val="59"/>
    <w:rsid w:val="00F7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71F5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F55"/>
    <w:rPr>
      <w:rFonts w:ascii="Segoe UI" w:eastAsiaTheme="majorEastAsia" w:hAnsi="Segoe UI" w:cstheme="majorBidi"/>
      <w:color w:val="17365D" w:themeColor="text2" w:themeShade="BF"/>
      <w:spacing w:val="5"/>
      <w:kern w:val="28"/>
      <w:sz w:val="52"/>
      <w:szCs w:val="52"/>
    </w:rPr>
  </w:style>
  <w:style w:type="paragraph" w:styleId="Header">
    <w:name w:val="header"/>
    <w:basedOn w:val="Normal"/>
    <w:link w:val="HeaderChar"/>
    <w:uiPriority w:val="99"/>
    <w:unhideWhenUsed/>
    <w:rsid w:val="00F71F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1F55"/>
    <w:rPr>
      <w:rFonts w:ascii="Segoe UI" w:hAnsi="Segoe UI"/>
    </w:rPr>
  </w:style>
  <w:style w:type="paragraph" w:styleId="Footer">
    <w:name w:val="footer"/>
    <w:basedOn w:val="Normal"/>
    <w:link w:val="FooterChar"/>
    <w:uiPriority w:val="99"/>
    <w:unhideWhenUsed/>
    <w:rsid w:val="00F71F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71F55"/>
    <w:rPr>
      <w:rFonts w:ascii="Segoe UI" w:hAnsi="Segoe UI"/>
    </w:rPr>
  </w:style>
  <w:style w:type="character" w:styleId="Hyperlink">
    <w:name w:val="Hyperlink"/>
    <w:basedOn w:val="DefaultParagraphFont"/>
    <w:uiPriority w:val="99"/>
    <w:unhideWhenUsed/>
    <w:rsid w:val="00F71F55"/>
    <w:rPr>
      <w:color w:val="0000FF" w:themeColor="hyperlink"/>
      <w:u w:val="single"/>
    </w:rPr>
  </w:style>
  <w:style w:type="paragraph" w:styleId="BalloonText">
    <w:name w:val="Balloon Text"/>
    <w:basedOn w:val="Normal"/>
    <w:link w:val="BalloonTextChar"/>
    <w:uiPriority w:val="99"/>
    <w:semiHidden/>
    <w:unhideWhenUsed/>
    <w:rsid w:val="00F71F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7990">
      <w:bodyDiv w:val="1"/>
      <w:marLeft w:val="0"/>
      <w:marRight w:val="0"/>
      <w:marTop w:val="0"/>
      <w:marBottom w:val="0"/>
      <w:divBdr>
        <w:top w:val="none" w:sz="0" w:space="0" w:color="auto"/>
        <w:left w:val="none" w:sz="0" w:space="0" w:color="auto"/>
        <w:bottom w:val="none" w:sz="0" w:space="0" w:color="auto"/>
        <w:right w:val="none" w:sz="0" w:space="0" w:color="auto"/>
      </w:divBdr>
    </w:div>
    <w:div w:id="928348141">
      <w:bodyDiv w:val="1"/>
      <w:marLeft w:val="0"/>
      <w:marRight w:val="0"/>
      <w:marTop w:val="0"/>
      <w:marBottom w:val="0"/>
      <w:divBdr>
        <w:top w:val="none" w:sz="0" w:space="0" w:color="auto"/>
        <w:left w:val="none" w:sz="0" w:space="0" w:color="auto"/>
        <w:bottom w:val="none" w:sz="0" w:space="0" w:color="auto"/>
        <w:right w:val="none" w:sz="0" w:space="0" w:color="auto"/>
      </w:divBdr>
    </w:div>
    <w:div w:id="11603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ragistic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2JYJWW57FYT7-56-10462</_dlc_DocId>
    <_dlc_DocIdUrl xmlns="09c1d6f9-af9f-47a3-8cd7-3f46e9fc7a30">
      <Url>http://corp.infragistics.local/departments/engineering/docs/_layouts/15/DocIdRedir.aspx?ID=2JYJWW57FYT7-56-10462</Url>
      <Description>2JYJWW57FYT7-56-10462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F3C0C-A8CB-48BF-8B02-09CF87A9D860}"/>
</file>

<file path=customXml/itemProps2.xml><?xml version="1.0" encoding="utf-8"?>
<ds:datastoreItem xmlns:ds="http://schemas.openxmlformats.org/officeDocument/2006/customXml" ds:itemID="{80796638-FEEE-48AD-B3EF-2ED183A45887}"/>
</file>

<file path=customXml/itemProps3.xml><?xml version="1.0" encoding="utf-8"?>
<ds:datastoreItem xmlns:ds="http://schemas.openxmlformats.org/officeDocument/2006/customXml" ds:itemID="{025FCFAC-0E9C-40C3-93E9-15FF825C8A3B}"/>
</file>

<file path=customXml/itemProps4.xml><?xml version="1.0" encoding="utf-8"?>
<ds:datastoreItem xmlns:ds="http://schemas.openxmlformats.org/officeDocument/2006/customXml" ds:itemID="{783C2C8C-FFDC-4155-A1ED-6B7732EA1933}"/>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Infragistics</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Brasil</dc:creator>
  <cp:lastModifiedBy>Svetla Boykova</cp:lastModifiedBy>
  <cp:revision>6</cp:revision>
  <cp:lastPrinted>2015-12-09T13:15:00Z</cp:lastPrinted>
  <dcterms:created xsi:type="dcterms:W3CDTF">2015-12-09T13:14:00Z</dcterms:created>
  <dcterms:modified xsi:type="dcterms:W3CDTF">2015-12-09T13:15:00Z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af54ebf5-88e8-4f69-af11-ac87f67362bf</vt:lpwstr>
  </property>
</Properties>
</file>